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491" w:rsidRDefault="006C386B" w:rsidP="00C02491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Особливістю підліткового віку є схильність до максималізму, поділ всіх ситуацій, людей та переживань на чорне і біле. Діти підліткового віку дуже інтенсивно відчувають та переживають як негативні, так і позитивні емоції та схильні впадати у відчай. </w:t>
      </w:r>
      <w:r w:rsidR="00AA5C40">
        <w:rPr>
          <w:color w:val="000000"/>
          <w:sz w:val="28"/>
          <w:szCs w:val="28"/>
        </w:rPr>
        <w:t xml:space="preserve">Занурення дитини або підлітка в світ соціальних мереж – це так звана втеча від реального життя, від буденності. Причиною цього може бути </w:t>
      </w:r>
      <w:r>
        <w:rPr>
          <w:color w:val="000000"/>
          <w:sz w:val="28"/>
          <w:szCs w:val="28"/>
        </w:rPr>
        <w:t>почуття</w:t>
      </w:r>
      <w:r w:rsidR="00AA5C40">
        <w:rPr>
          <w:color w:val="000000"/>
          <w:sz w:val="28"/>
          <w:szCs w:val="28"/>
        </w:rPr>
        <w:t xml:space="preserve"> непотрібності, </w:t>
      </w:r>
      <w:r w:rsidR="00C02491">
        <w:rPr>
          <w:color w:val="000000"/>
          <w:sz w:val="28"/>
          <w:szCs w:val="28"/>
        </w:rPr>
        <w:t>по</w:t>
      </w:r>
      <w:r w:rsidR="00AA5C40">
        <w:rPr>
          <w:color w:val="000000"/>
          <w:sz w:val="28"/>
          <w:szCs w:val="28"/>
        </w:rPr>
        <w:t>кинутості та одинокості, думками типу «Мене ніхто не розуміє»…</w:t>
      </w:r>
      <w:r w:rsidR="00AA5C40" w:rsidRPr="00AA5C40">
        <w:rPr>
          <w:color w:val="000000"/>
          <w:sz w:val="28"/>
          <w:szCs w:val="28"/>
        </w:rPr>
        <w:t xml:space="preserve"> </w:t>
      </w:r>
    </w:p>
    <w:p w:rsidR="00AA5C40" w:rsidRDefault="00AA5C40" w:rsidP="00C02491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Сучасні діти компенсують нестачу уваги до себе в </w:t>
      </w:r>
      <w:r w:rsidR="006C386B">
        <w:rPr>
          <w:color w:val="000000"/>
          <w:sz w:val="28"/>
          <w:szCs w:val="28"/>
        </w:rPr>
        <w:t>Інтернеті  часто приєднуючись до</w:t>
      </w:r>
      <w:r>
        <w:rPr>
          <w:color w:val="000000"/>
          <w:sz w:val="28"/>
          <w:szCs w:val="28"/>
        </w:rPr>
        <w:t xml:space="preserve"> різних соціальних груп та спільнот</w:t>
      </w:r>
      <w:r w:rsidR="006C386B">
        <w:rPr>
          <w:color w:val="000000"/>
          <w:sz w:val="28"/>
          <w:szCs w:val="28"/>
        </w:rPr>
        <w:t xml:space="preserve"> в мережі. Таким чином, реалізуючи свою потребу у розумінні, визнанні, спілкуванні та підтримці. </w:t>
      </w:r>
    </w:p>
    <w:p w:rsidR="00AA5C40" w:rsidRPr="00C02491" w:rsidRDefault="00C02491" w:rsidP="00C02491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C84249">
        <w:rPr>
          <w:b/>
          <w:color w:val="000000"/>
          <w:sz w:val="28"/>
          <w:szCs w:val="28"/>
        </w:rPr>
        <w:t>Дорослим варто пам’ятати,</w:t>
      </w:r>
      <w:r>
        <w:rPr>
          <w:color w:val="000000"/>
          <w:sz w:val="28"/>
          <w:szCs w:val="28"/>
        </w:rPr>
        <w:t xml:space="preserve"> що д</w:t>
      </w:r>
      <w:r w:rsidR="00AA5C40">
        <w:rPr>
          <w:color w:val="000000"/>
          <w:sz w:val="28"/>
          <w:szCs w:val="28"/>
        </w:rPr>
        <w:t xml:space="preserve">ітям будь-якого віку потрібен час разом з найближчими, у взаємодії, в грі, коли дитину обіймають, говорять з нею на важливі теми (про життя, про любов, тривоги, страхи, про почуття). На жаль, часто </w:t>
      </w:r>
      <w:r>
        <w:rPr>
          <w:color w:val="000000"/>
          <w:sz w:val="28"/>
          <w:szCs w:val="28"/>
        </w:rPr>
        <w:t>батьки</w:t>
      </w:r>
      <w:r w:rsidR="00AA5C40">
        <w:rPr>
          <w:color w:val="000000"/>
          <w:sz w:val="28"/>
          <w:szCs w:val="28"/>
        </w:rPr>
        <w:t xml:space="preserve"> не мають або не вважають за потрібне приділяти час на такі «не дуже важливі», на їх думку, речі…</w:t>
      </w:r>
      <w:r>
        <w:rPr>
          <w:color w:val="000000"/>
          <w:sz w:val="28"/>
          <w:szCs w:val="28"/>
        </w:rPr>
        <w:t xml:space="preserve"> Але н</w:t>
      </w:r>
      <w:r w:rsidR="00AA5C40">
        <w:rPr>
          <w:color w:val="000000"/>
          <w:sz w:val="28"/>
          <w:szCs w:val="28"/>
        </w:rPr>
        <w:t>абагато важливіше приділити час дитині, провести його разом, погово</w:t>
      </w:r>
      <w:r>
        <w:rPr>
          <w:color w:val="000000"/>
          <w:sz w:val="28"/>
          <w:szCs w:val="28"/>
        </w:rPr>
        <w:t>рити про важливе, зайнятися чимо</w:t>
      </w:r>
      <w:r w:rsidR="00AA5C40">
        <w:rPr>
          <w:color w:val="000000"/>
          <w:sz w:val="28"/>
          <w:szCs w:val="28"/>
        </w:rPr>
        <w:t>сь цікавим і тоді дитина відчує у своїх батьках підтримку та опору, вона зможе довіряти їм та ділитися з ними важливими для неї темами.</w:t>
      </w:r>
    </w:p>
    <w:p w:rsidR="00C02491" w:rsidRDefault="00C02491" w:rsidP="00C02491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C02491">
        <w:rPr>
          <w:rFonts w:eastAsiaTheme="minorHAnsi"/>
          <w:sz w:val="28"/>
          <w:szCs w:val="28"/>
          <w:lang w:eastAsia="en-US"/>
        </w:rPr>
        <w:t>Також б</w:t>
      </w:r>
      <w:r w:rsidRPr="00C02491">
        <w:rPr>
          <w:color w:val="000000"/>
          <w:sz w:val="28"/>
          <w:szCs w:val="28"/>
        </w:rPr>
        <w:t>атькам</w:t>
      </w:r>
      <w:r w:rsidRPr="00C02491">
        <w:rPr>
          <w:color w:val="000000"/>
          <w:sz w:val="36"/>
          <w:szCs w:val="28"/>
        </w:rPr>
        <w:t xml:space="preserve"> </w:t>
      </w:r>
      <w:r>
        <w:rPr>
          <w:color w:val="000000"/>
          <w:sz w:val="28"/>
          <w:szCs w:val="28"/>
        </w:rPr>
        <w:t>варто пояснювати дітям, яку загрозу  становить певний контент у соціальних мережах. Наголошувати, щоб діти не спілкува</w:t>
      </w:r>
      <w:r w:rsidR="000015E5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ися з незнайомцями та не повторювали небезпечних дій, які пропонуються в соцмережах.</w:t>
      </w:r>
    </w:p>
    <w:p w:rsidR="00D26718" w:rsidRDefault="00D26718" w:rsidP="00D26718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C84249">
        <w:rPr>
          <w:b/>
          <w:sz w:val="28"/>
        </w:rPr>
        <w:t>Завжди будьте уважними до своїх дітей!</w:t>
      </w:r>
      <w:r>
        <w:rPr>
          <w:sz w:val="28"/>
        </w:rPr>
        <w:t xml:space="preserve"> Пам’ятайте, що р</w:t>
      </w:r>
      <w:r w:rsidRPr="00D26718">
        <w:rPr>
          <w:sz w:val="28"/>
        </w:rPr>
        <w:t xml:space="preserve">ізкі зміни </w:t>
      </w:r>
      <w:r>
        <w:rPr>
          <w:sz w:val="28"/>
        </w:rPr>
        <w:t>в емоційному стані дитини можуть свідчити про негаразди в її житті</w:t>
      </w:r>
      <w:r>
        <w:rPr>
          <w:color w:val="000000"/>
          <w:sz w:val="28"/>
          <w:szCs w:val="28"/>
        </w:rPr>
        <w:t>, а саме: втрата апетиту або імпульсивне ненажерство, безсоння або підвищення сонливості впродовж останніх декількох днів; часті скарги на соматичні хвороби; незвичне неохайне ставлення до свого зовнішнього вигляду; постійне почуття самотності, непотрібності, провини або суму; відчуття нудьги під час перебування у звичайному оточенні або виконання роботи, яка раніше приносила задоволення; втеча від контактів, ізоляція від друзів і сім'ї, перетворення у людину-одинака; порушення уваги зі зниженням якості роботи; відсутність планів на майбутнє; раптові напади гніву, навіть через дрібниці тощо.</w:t>
      </w:r>
    </w:p>
    <w:p w:rsidR="00D26718" w:rsidRDefault="00D26718" w:rsidP="00D26718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Міністерство освіти і науки України запустило </w:t>
      </w:r>
      <w:r>
        <w:rPr>
          <w:b/>
          <w:bCs/>
          <w:color w:val="000000"/>
          <w:sz w:val="28"/>
          <w:szCs w:val="28"/>
        </w:rPr>
        <w:t>гарячу телефонну лінію психологічної допомоги та чат-бот у Telegram і Viber для батьків та вчителів</w:t>
      </w:r>
      <w:r>
        <w:rPr>
          <w:color w:val="000000"/>
          <w:sz w:val="28"/>
          <w:szCs w:val="28"/>
        </w:rPr>
        <w:t xml:space="preserve">, аби не допустити трагічних випадків з підлітками. </w:t>
      </w:r>
    </w:p>
    <w:p w:rsidR="00D26718" w:rsidRDefault="00D26718" w:rsidP="00D26718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Національна дитяча гаряча лінія: </w:t>
      </w:r>
      <w:r>
        <w:rPr>
          <w:b/>
          <w:bCs/>
          <w:color w:val="000000"/>
          <w:sz w:val="28"/>
          <w:szCs w:val="28"/>
        </w:rPr>
        <w:t xml:space="preserve">0-800-500-225 (безкоштовно зі стаціонарних); 116111 (безкоштовно з мобільних). </w:t>
      </w:r>
    </w:p>
    <w:p w:rsidR="00D26718" w:rsidRPr="00D26718" w:rsidRDefault="00D26718" w:rsidP="00C84249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Чат-бот «Кіберпес» у Telegram і Viber допоможе дізнатись про те, як діяти дітям, батькам і вчителям у разі кібербулінгу та анонімно отримати допомогу.</w:t>
      </w:r>
    </w:p>
    <w:p w:rsidR="00247AA4" w:rsidRDefault="00247AA4" w:rsidP="00C02491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C02491" w:rsidRDefault="00C02491" w:rsidP="00C02491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C02491">
        <w:rPr>
          <w:b/>
          <w:color w:val="000000"/>
          <w:sz w:val="28"/>
          <w:szCs w:val="28"/>
        </w:rPr>
        <w:lastRenderedPageBreak/>
        <w:t xml:space="preserve">РЕКОМЕНДАЦІЇ БАТЬКАМ </w:t>
      </w:r>
    </w:p>
    <w:p w:rsidR="00C02491" w:rsidRDefault="00C02491" w:rsidP="00C02491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C02491">
        <w:rPr>
          <w:b/>
          <w:color w:val="000000"/>
          <w:sz w:val="28"/>
          <w:szCs w:val="28"/>
        </w:rPr>
        <w:t>ДЛЯ ПІДВИЩЕННЯ САМООЦІНКИ ПІДЛІТКІВ:</w:t>
      </w:r>
    </w:p>
    <w:p w:rsidR="00C02491" w:rsidRPr="00C02491" w:rsidRDefault="00C02491" w:rsidP="00C02491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C02491" w:rsidRPr="00E15658" w:rsidRDefault="00C02491" w:rsidP="00E15658">
      <w:pPr>
        <w:pStyle w:val="a3"/>
        <w:numPr>
          <w:ilvl w:val="0"/>
          <w:numId w:val="1"/>
        </w:numPr>
        <w:spacing w:before="0" w:beforeAutospacing="0" w:after="160" w:afterAutospacing="0"/>
        <w:ind w:left="426" w:hanging="426"/>
        <w:jc w:val="both"/>
      </w:pPr>
      <w:r>
        <w:rPr>
          <w:color w:val="000000"/>
          <w:sz w:val="28"/>
          <w:szCs w:val="28"/>
        </w:rPr>
        <w:t>завжди підкреслюйте все добре й успішне, що властиве вашій дитині. Це підвищує впевненість у собі, зміцнює віру у майбутнє, покращує психологічний стан; </w:t>
      </w:r>
    </w:p>
    <w:p w:rsidR="00E15658" w:rsidRDefault="00C02491" w:rsidP="00E15658">
      <w:pPr>
        <w:pStyle w:val="a3"/>
        <w:numPr>
          <w:ilvl w:val="0"/>
          <w:numId w:val="1"/>
        </w:numPr>
        <w:spacing w:before="0" w:beforeAutospacing="0" w:after="160" w:afterAutospacing="0"/>
        <w:ind w:left="426" w:hanging="426"/>
        <w:jc w:val="both"/>
      </w:pPr>
      <w:r w:rsidRPr="00E15658">
        <w:rPr>
          <w:color w:val="000000"/>
          <w:sz w:val="28"/>
          <w:szCs w:val="28"/>
        </w:rPr>
        <w:t>не чиніть тиск на підлітка, не висувайте надмірних вимог у навчанні, житті тощо; </w:t>
      </w:r>
    </w:p>
    <w:p w:rsidR="00E15658" w:rsidRDefault="00C02491" w:rsidP="00E15658">
      <w:pPr>
        <w:pStyle w:val="a3"/>
        <w:numPr>
          <w:ilvl w:val="0"/>
          <w:numId w:val="1"/>
        </w:numPr>
        <w:spacing w:before="0" w:beforeAutospacing="0" w:after="160" w:afterAutospacing="0"/>
        <w:ind w:left="426" w:hanging="426"/>
        <w:jc w:val="both"/>
      </w:pPr>
      <w:r w:rsidRPr="00E15658">
        <w:rPr>
          <w:color w:val="000000"/>
          <w:sz w:val="28"/>
          <w:szCs w:val="28"/>
        </w:rPr>
        <w:t>демонструйте дитині справжню любов до неї, а не тільки слова, щоб вона відчула, що її дійсно люблять; </w:t>
      </w:r>
    </w:p>
    <w:p w:rsidR="000015E5" w:rsidRDefault="00C02491" w:rsidP="000015E5">
      <w:pPr>
        <w:pStyle w:val="a3"/>
        <w:numPr>
          <w:ilvl w:val="0"/>
          <w:numId w:val="1"/>
        </w:numPr>
        <w:spacing w:before="0" w:beforeAutospacing="0" w:after="160" w:afterAutospacing="0"/>
        <w:ind w:left="426" w:hanging="426"/>
        <w:jc w:val="both"/>
      </w:pPr>
      <w:r w:rsidRPr="00E15658">
        <w:rPr>
          <w:color w:val="000000"/>
          <w:sz w:val="28"/>
          <w:szCs w:val="28"/>
        </w:rPr>
        <w:t xml:space="preserve">приймайте, любіть своїх дітей такими, якими вони є </w:t>
      </w:r>
      <w:r w:rsidR="000015E5">
        <w:rPr>
          <w:color w:val="000000"/>
          <w:sz w:val="28"/>
          <w:szCs w:val="28"/>
        </w:rPr>
        <w:t>-</w:t>
      </w:r>
      <w:r w:rsidRPr="00E15658">
        <w:rPr>
          <w:color w:val="000000"/>
          <w:sz w:val="28"/>
          <w:szCs w:val="28"/>
        </w:rPr>
        <w:t xml:space="preserve"> не за гарну поведінку та успіхи, а тому, що вони ваші діти, ваша кров, ваші гени, майже ви самі; </w:t>
      </w:r>
    </w:p>
    <w:p w:rsidR="000015E5" w:rsidRDefault="00C02491" w:rsidP="000015E5">
      <w:pPr>
        <w:pStyle w:val="a3"/>
        <w:numPr>
          <w:ilvl w:val="0"/>
          <w:numId w:val="1"/>
        </w:numPr>
        <w:spacing w:before="0" w:beforeAutospacing="0" w:after="160" w:afterAutospacing="0"/>
        <w:ind w:left="426" w:hanging="426"/>
        <w:jc w:val="both"/>
      </w:pPr>
      <w:r w:rsidRPr="000015E5">
        <w:rPr>
          <w:color w:val="000000"/>
          <w:sz w:val="28"/>
          <w:szCs w:val="28"/>
        </w:rPr>
        <w:t>підтримуйте самостійні прагнення своєї дитини, не захоплюйтесь негативним оцінюванням, не засуджуйте її, знайте, що шлях до підвищення самооцінки проходить через самостійність і власну успішну діяльність дитини; </w:t>
      </w:r>
    </w:p>
    <w:p w:rsidR="00C84249" w:rsidRDefault="00C02491" w:rsidP="00C84249">
      <w:pPr>
        <w:pStyle w:val="a3"/>
        <w:numPr>
          <w:ilvl w:val="0"/>
          <w:numId w:val="1"/>
        </w:numPr>
        <w:spacing w:before="0" w:beforeAutospacing="0" w:after="160" w:afterAutospacing="0"/>
        <w:ind w:left="426" w:hanging="426"/>
        <w:jc w:val="both"/>
      </w:pPr>
      <w:r w:rsidRPr="000015E5">
        <w:rPr>
          <w:color w:val="000000"/>
          <w:sz w:val="28"/>
          <w:szCs w:val="28"/>
        </w:rPr>
        <w:t xml:space="preserve">слід тактовно і розумно підтримувати усі починання своєї дитини, які ведуть до підвищення самооцінки, особистісного зростання, фізичного розвитку, успішності власної діяльності і життєдіяльності: майте на увазі, що підліток рано чи пізно має стати незалежним від своєї сім'ї й однолітків, налагодити стосунки із протилежною статтю, підготувати себе до самостійного життя і праці, </w:t>
      </w:r>
      <w:r w:rsidR="000015E5">
        <w:rPr>
          <w:color w:val="000000"/>
          <w:sz w:val="28"/>
          <w:szCs w:val="28"/>
        </w:rPr>
        <w:t>виробити власну життєву позицію.</w:t>
      </w:r>
    </w:p>
    <w:p w:rsidR="00C84249" w:rsidRDefault="00C84249" w:rsidP="00C84249">
      <w:pPr>
        <w:pStyle w:val="a3"/>
        <w:spacing w:before="0" w:beforeAutospacing="0" w:after="160" w:afterAutospacing="0"/>
        <w:ind w:firstLine="720"/>
        <w:jc w:val="center"/>
        <w:rPr>
          <w:b/>
          <w:i/>
          <w:color w:val="000000"/>
          <w:sz w:val="28"/>
          <w:szCs w:val="28"/>
        </w:rPr>
      </w:pPr>
      <w:r w:rsidRPr="000015E5">
        <w:rPr>
          <w:b/>
          <w:i/>
          <w:color w:val="000000"/>
          <w:sz w:val="28"/>
          <w:szCs w:val="28"/>
        </w:rPr>
        <w:t>У ВИПАДКУ, КОЛИ ВАШІ ДІТИ У ВІДЧАЇ,</w:t>
      </w:r>
    </w:p>
    <w:p w:rsidR="00C02491" w:rsidRPr="000015E5" w:rsidRDefault="00C84249" w:rsidP="00C84249">
      <w:pPr>
        <w:pStyle w:val="a3"/>
        <w:spacing w:before="0" w:beforeAutospacing="0" w:after="160" w:afterAutospacing="0"/>
        <w:ind w:firstLine="720"/>
        <w:jc w:val="center"/>
        <w:rPr>
          <w:b/>
          <w:i/>
        </w:rPr>
      </w:pPr>
      <w:r w:rsidRPr="000015E5">
        <w:rPr>
          <w:b/>
          <w:i/>
          <w:color w:val="000000"/>
          <w:sz w:val="28"/>
          <w:szCs w:val="28"/>
        </w:rPr>
        <w:t>СЛІД ПОВОДИТИСЯ НАСТУПНИМ ЧИНОМ:</w:t>
      </w:r>
    </w:p>
    <w:p w:rsidR="00C02491" w:rsidRDefault="00C02491" w:rsidP="00C02491">
      <w:pPr>
        <w:pStyle w:val="a3"/>
        <w:spacing w:before="0" w:beforeAutospacing="0" w:after="160" w:afterAutospacing="0"/>
        <w:ind w:firstLine="720"/>
        <w:jc w:val="both"/>
      </w:pPr>
      <w:r>
        <w:rPr>
          <w:color w:val="000000"/>
          <w:sz w:val="28"/>
          <w:szCs w:val="28"/>
        </w:rPr>
        <w:t>1. Залишайтеся самими собою, щоб дитина сприймала вас як щиру, чесну людину, якій можна довіряти. </w:t>
      </w:r>
    </w:p>
    <w:p w:rsidR="00C02491" w:rsidRDefault="00C02491" w:rsidP="00C02491">
      <w:pPr>
        <w:pStyle w:val="a3"/>
        <w:spacing w:before="0" w:beforeAutospacing="0" w:after="160" w:afterAutospacing="0"/>
        <w:ind w:firstLine="720"/>
        <w:jc w:val="both"/>
      </w:pPr>
      <w:r>
        <w:rPr>
          <w:color w:val="000000"/>
          <w:sz w:val="28"/>
          <w:szCs w:val="28"/>
        </w:rPr>
        <w:t>2. Дитина має відчувати себе на рівних з вами, як з другом, що дозволить встановити з донькою або сином довірливі, чесні стосунки, кінець кінцем – довірити вам усю правду, те, що на думці у дитини. </w:t>
      </w:r>
    </w:p>
    <w:p w:rsidR="00C02491" w:rsidRDefault="00C02491" w:rsidP="00C02491">
      <w:pPr>
        <w:pStyle w:val="a3"/>
        <w:spacing w:before="0" w:beforeAutospacing="0" w:after="160" w:afterAutospacing="0"/>
        <w:ind w:firstLine="720"/>
        <w:jc w:val="both"/>
      </w:pPr>
      <w:r>
        <w:rPr>
          <w:color w:val="000000"/>
          <w:sz w:val="28"/>
          <w:szCs w:val="28"/>
        </w:rPr>
        <w:t>3. Важливо не те, що ви говорите, а як ви це говорите, чи є у вашому голосі щире переживання, турбота про дитину. </w:t>
      </w:r>
    </w:p>
    <w:p w:rsidR="00C02491" w:rsidRDefault="00C02491" w:rsidP="00C02491">
      <w:pPr>
        <w:pStyle w:val="a3"/>
        <w:spacing w:before="0" w:beforeAutospacing="0" w:after="160" w:afterAutospacing="0"/>
        <w:ind w:firstLine="720"/>
        <w:jc w:val="both"/>
      </w:pPr>
      <w:r>
        <w:rPr>
          <w:color w:val="000000"/>
          <w:sz w:val="28"/>
          <w:szCs w:val="28"/>
        </w:rPr>
        <w:t>4. Майте справу з людиною, а не з «проблемою», говоріть з дитиною на рівних, не припускайтеся діяти як вчитель або експерт, чи розв'язувати кризу прямолінійно, що може</w:t>
      </w:r>
      <w:r w:rsidR="000015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відштовхнути дитину</w:t>
      </w:r>
      <w:r w:rsidR="000015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</w:p>
    <w:p w:rsidR="00C02491" w:rsidRDefault="00C02491" w:rsidP="00C02491">
      <w:pPr>
        <w:pStyle w:val="a3"/>
        <w:spacing w:before="0" w:beforeAutospacing="0" w:after="160" w:afterAutospacing="0"/>
        <w:ind w:firstLine="720"/>
        <w:jc w:val="both"/>
      </w:pPr>
      <w:r>
        <w:rPr>
          <w:color w:val="000000"/>
          <w:sz w:val="28"/>
          <w:szCs w:val="28"/>
        </w:rPr>
        <w:t>5. Зосередьте свою увагу на почуттях дитини, на тому, що замовчується нею, дозвольте їй вилити вам душу. </w:t>
      </w:r>
    </w:p>
    <w:p w:rsidR="00C02491" w:rsidRDefault="00C02491" w:rsidP="00C02491">
      <w:pPr>
        <w:pStyle w:val="a3"/>
        <w:spacing w:before="0" w:beforeAutospacing="0" w:after="160" w:afterAutospacing="0"/>
        <w:ind w:firstLine="720"/>
        <w:jc w:val="both"/>
      </w:pPr>
      <w:r>
        <w:rPr>
          <w:color w:val="000000"/>
          <w:sz w:val="28"/>
          <w:szCs w:val="28"/>
        </w:rPr>
        <w:t>6. Не думайте, що вам слід говорити кожного разу, коли виникає пауза у розмові з дитиною, використовуйте час мовчання для того, щоб краще подумати і вам, і дитині. </w:t>
      </w:r>
    </w:p>
    <w:p w:rsidR="00C02491" w:rsidRDefault="00C02491" w:rsidP="00C02491">
      <w:pPr>
        <w:pStyle w:val="a3"/>
        <w:spacing w:before="0" w:beforeAutospacing="0" w:after="16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7. Виявляйте щиру участь і інтерес до дитини, не удавайтеся до допиту з пристрастю, задавайте прості, щирі запитання («Що трапилося?», «Що </w:t>
      </w:r>
      <w:r>
        <w:rPr>
          <w:color w:val="000000"/>
          <w:sz w:val="28"/>
          <w:szCs w:val="28"/>
        </w:rPr>
        <w:lastRenderedPageBreak/>
        <w:t>відбулося?»), які будуть для дитини менш загрозливими, а</w:t>
      </w:r>
      <w:r w:rsidR="000015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ніж складні, «розслідувальні» запитання. </w:t>
      </w:r>
    </w:p>
    <w:p w:rsidR="00C02491" w:rsidRDefault="00C02491" w:rsidP="00C02491">
      <w:pPr>
        <w:pStyle w:val="a3"/>
        <w:spacing w:before="0" w:beforeAutospacing="0" w:after="160" w:afterAutospacing="0"/>
        <w:ind w:firstLine="720"/>
        <w:jc w:val="both"/>
      </w:pPr>
      <w:r>
        <w:rPr>
          <w:color w:val="000000"/>
          <w:sz w:val="28"/>
          <w:szCs w:val="28"/>
        </w:rPr>
        <w:t>8. Спрямовуйте розмову у бік душевного болю, а не від нього, адже ваш син або донька саме вам, а не чужим людям може повідомити про особистісні, хворобливі речі. </w:t>
      </w:r>
    </w:p>
    <w:p w:rsidR="00C02491" w:rsidRDefault="00C02491" w:rsidP="00C02491">
      <w:pPr>
        <w:pStyle w:val="a3"/>
        <w:spacing w:before="0" w:beforeAutospacing="0" w:after="160" w:afterAutospacing="0"/>
        <w:ind w:firstLine="720"/>
        <w:jc w:val="both"/>
      </w:pPr>
      <w:r>
        <w:rPr>
          <w:color w:val="000000"/>
          <w:sz w:val="28"/>
          <w:szCs w:val="28"/>
        </w:rPr>
        <w:t>9. Намагайтеся побачити кризову ситуацію очами своєї дитини, приймайте її бік, а не бік інших людей, котрі можуть спричинити їй біль, або котрим вона може зробити боляче. </w:t>
      </w:r>
    </w:p>
    <w:p w:rsidR="00C02491" w:rsidRDefault="00C02491" w:rsidP="00C02491">
      <w:pPr>
        <w:pStyle w:val="a3"/>
        <w:spacing w:before="0" w:beforeAutospacing="0" w:after="160" w:afterAutospacing="0"/>
        <w:ind w:firstLine="720"/>
        <w:jc w:val="both"/>
      </w:pPr>
      <w:r>
        <w:rPr>
          <w:color w:val="000000"/>
          <w:sz w:val="28"/>
          <w:szCs w:val="28"/>
        </w:rPr>
        <w:t>10. Надайте сину або доньці можливість знайти свої власні відповіді, навіть тоді, якщо ви вважаєте, що знаєте вихід із кризової ситуації. </w:t>
      </w:r>
    </w:p>
    <w:p w:rsidR="00C02491" w:rsidRDefault="00C02491" w:rsidP="00C02491">
      <w:pPr>
        <w:pStyle w:val="a3"/>
        <w:spacing w:before="0" w:beforeAutospacing="0" w:after="160" w:afterAutospacing="0"/>
        <w:ind w:firstLine="720"/>
        <w:jc w:val="both"/>
      </w:pPr>
      <w:r>
        <w:rPr>
          <w:color w:val="000000"/>
          <w:sz w:val="28"/>
          <w:szCs w:val="28"/>
        </w:rPr>
        <w:t>11. Ваша роль полягає в тому, щоб надати дружню підтримку, вислухати, бути зі своєю дитиною, що страждає, навіть якщо вирішення проблеми начебто не існує. Дитина у стані горя, в ситуації безвиході може примусити вас</w:t>
      </w:r>
      <w:r w:rsidR="000015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відчуват</w:t>
      </w:r>
      <w:r w:rsidR="000015E5">
        <w:rPr>
          <w:color w:val="000000"/>
          <w:sz w:val="28"/>
          <w:szCs w:val="28"/>
        </w:rPr>
        <w:t>и себе безпорадними, але вам, н</w:t>
      </w:r>
      <w:r>
        <w:rPr>
          <w:color w:val="000000"/>
          <w:sz w:val="28"/>
          <w:szCs w:val="28"/>
        </w:rPr>
        <w:t>а</w:t>
      </w:r>
      <w:r w:rsidR="000015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щастя, найчастіше і не слід виробляти будь-які певні рішення, негайно змінити життя, або навіть рятувати її – ваш син або донька врятуються самі і врятують своє життя, слід тільки довіряти їм. </w:t>
      </w:r>
    </w:p>
    <w:p w:rsidR="00263EBF" w:rsidRDefault="00C02491" w:rsidP="00263EBF">
      <w:pPr>
        <w:pStyle w:val="a3"/>
        <w:spacing w:before="0" w:beforeAutospacing="0" w:after="16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І останнє – якщо ви не знаєте, що говорити, не говоріть нічого, але будьте поруч! </w:t>
      </w:r>
    </w:p>
    <w:p w:rsidR="00263EBF" w:rsidRDefault="00263EBF" w:rsidP="00263EBF">
      <w:pPr>
        <w:pStyle w:val="a3"/>
        <w:spacing w:before="0" w:beforeAutospacing="0" w:after="160" w:afterAutospacing="0"/>
        <w:ind w:firstLine="72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657578" cy="3000230"/>
            <wp:effectExtent l="0" t="0" r="635" b="0"/>
            <wp:docPr id="3" name="Рисунок 3" descr="Запитай у психолога: як побудувати взаємини батьків і дітей без жертв і  скандал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итай у психолога: як побудувати взаємини батьків і дітей без жертв і  скандалі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59" cy="299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BF" w:rsidRDefault="00263EBF" w:rsidP="000015E5">
      <w:pPr>
        <w:pStyle w:val="a3"/>
        <w:spacing w:before="0" w:beforeAutospacing="0" w:after="160" w:afterAutospacing="0"/>
        <w:ind w:firstLine="720"/>
        <w:jc w:val="both"/>
        <w:rPr>
          <w:color w:val="000000"/>
          <w:sz w:val="28"/>
          <w:szCs w:val="28"/>
        </w:rPr>
      </w:pPr>
    </w:p>
    <w:p w:rsidR="00263EBF" w:rsidRPr="00263EBF" w:rsidRDefault="00263EBF" w:rsidP="000015E5">
      <w:pPr>
        <w:pStyle w:val="a3"/>
        <w:spacing w:before="0" w:beforeAutospacing="0" w:after="160" w:afterAutospacing="0"/>
        <w:ind w:firstLine="720"/>
        <w:jc w:val="both"/>
        <w:rPr>
          <w:i/>
          <w:color w:val="000000"/>
          <w:sz w:val="28"/>
          <w:szCs w:val="28"/>
        </w:rPr>
      </w:pPr>
      <w:r w:rsidRPr="00263EBF">
        <w:rPr>
          <w:i/>
          <w:color w:val="000000"/>
          <w:sz w:val="28"/>
          <w:szCs w:val="28"/>
        </w:rPr>
        <w:t>Матеріали підготували фахівці психологічної служби школи №22</w:t>
      </w:r>
    </w:p>
    <w:p w:rsidR="00C02491" w:rsidRDefault="00C02491"/>
    <w:sectPr w:rsidR="00C024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D2B2F"/>
    <w:multiLevelType w:val="hybridMultilevel"/>
    <w:tmpl w:val="EB92D0E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C40"/>
    <w:rsid w:val="000015E5"/>
    <w:rsid w:val="000B4524"/>
    <w:rsid w:val="001220C9"/>
    <w:rsid w:val="00247AA4"/>
    <w:rsid w:val="00263EBF"/>
    <w:rsid w:val="006C386B"/>
    <w:rsid w:val="00AA5C40"/>
    <w:rsid w:val="00B57712"/>
    <w:rsid w:val="00C02491"/>
    <w:rsid w:val="00C84249"/>
    <w:rsid w:val="00D26718"/>
    <w:rsid w:val="00E1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6C8E"/>
  <w15:docId w15:val="{B2707546-0EB9-5E42-A1E0-CD74F00C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B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Психологічна служба</dc:creator>
  <cp:lastModifiedBy>380666466778</cp:lastModifiedBy>
  <cp:revision>2</cp:revision>
  <dcterms:created xsi:type="dcterms:W3CDTF">2021-03-03T10:25:00Z</dcterms:created>
  <dcterms:modified xsi:type="dcterms:W3CDTF">2021-03-03T10:25:00Z</dcterms:modified>
</cp:coreProperties>
</file>